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43F8A" w14:textId="77777777" w:rsidR="0074239F" w:rsidRDefault="0074239F" w:rsidP="0074239F">
      <w:pPr>
        <w:jc w:val="center"/>
        <w:rPr>
          <w:b/>
          <w:bCs/>
          <w:iCs/>
          <w:sz w:val="44"/>
          <w:szCs w:val="44"/>
        </w:rPr>
      </w:pPr>
      <w:proofErr w:type="spellStart"/>
      <w:r w:rsidRPr="0074239F">
        <w:rPr>
          <w:b/>
          <w:bCs/>
          <w:iCs/>
          <w:sz w:val="44"/>
          <w:szCs w:val="44"/>
        </w:rPr>
        <w:t>Self Care</w:t>
      </w:r>
      <w:proofErr w:type="spellEnd"/>
      <w:r w:rsidRPr="0074239F">
        <w:rPr>
          <w:b/>
          <w:bCs/>
          <w:iCs/>
          <w:sz w:val="44"/>
          <w:szCs w:val="44"/>
        </w:rPr>
        <w:t xml:space="preserve"> for Social Care</w:t>
      </w:r>
    </w:p>
    <w:p w14:paraId="06868BCB" w14:textId="77777777" w:rsidR="002E48AA" w:rsidRPr="0074239F" w:rsidRDefault="002E48AA" w:rsidP="0074239F">
      <w:pPr>
        <w:jc w:val="center"/>
        <w:rPr>
          <w:sz w:val="44"/>
          <w:szCs w:val="44"/>
        </w:rPr>
      </w:pPr>
    </w:p>
    <w:tbl>
      <w:tblPr>
        <w:tblStyle w:val="TableGrid"/>
        <w:tblW w:w="0" w:type="auto"/>
        <w:tblInd w:w="137" w:type="dxa"/>
        <w:tblLook w:val="04A0" w:firstRow="1" w:lastRow="0" w:firstColumn="1" w:lastColumn="0" w:noHBand="0" w:noVBand="1"/>
      </w:tblPr>
      <w:tblGrid>
        <w:gridCol w:w="1421"/>
        <w:gridCol w:w="8898"/>
      </w:tblGrid>
      <w:tr w:rsidR="002B44AA" w:rsidRPr="007D7698" w14:paraId="1E0D9E29" w14:textId="77777777" w:rsidTr="00740F3C">
        <w:trPr>
          <w:trHeight w:val="590"/>
        </w:trPr>
        <w:tc>
          <w:tcPr>
            <w:tcW w:w="1312" w:type="dxa"/>
          </w:tcPr>
          <w:p w14:paraId="72ADAB7B" w14:textId="77777777" w:rsidR="009212C0" w:rsidRDefault="009212C0" w:rsidP="005572B9">
            <w:pPr>
              <w:spacing w:before="120"/>
              <w:jc w:val="right"/>
              <w:rPr>
                <w:rFonts w:ascii="Maiandra GD" w:hAnsi="Maiandra GD"/>
                <w:b/>
                <w:sz w:val="24"/>
              </w:rPr>
            </w:pPr>
            <w:r>
              <w:rPr>
                <w:rFonts w:ascii="Maiandra GD" w:hAnsi="Maiandra GD"/>
                <w:b/>
                <w:sz w:val="24"/>
              </w:rPr>
              <w:t xml:space="preserve">Designed </w:t>
            </w:r>
          </w:p>
          <w:p w14:paraId="0B988B7E" w14:textId="77777777" w:rsidR="002B44AA" w:rsidRPr="00C07F52" w:rsidRDefault="009212C0" w:rsidP="005572B9">
            <w:pPr>
              <w:spacing w:before="120"/>
              <w:jc w:val="right"/>
              <w:rPr>
                <w:rFonts w:ascii="Maiandra GD" w:hAnsi="Maiandra GD"/>
                <w:b/>
                <w:sz w:val="24"/>
              </w:rPr>
            </w:pPr>
            <w:r>
              <w:rPr>
                <w:rFonts w:ascii="Maiandra GD" w:hAnsi="Maiandra GD"/>
                <w:b/>
                <w:sz w:val="24"/>
              </w:rPr>
              <w:t>for</w:t>
            </w:r>
          </w:p>
        </w:tc>
        <w:tc>
          <w:tcPr>
            <w:tcW w:w="9007" w:type="dxa"/>
          </w:tcPr>
          <w:p w14:paraId="762C1359" w14:textId="77777777" w:rsidR="0074239F" w:rsidRPr="00253B6E" w:rsidRDefault="0074239F" w:rsidP="00253B6E">
            <w:pPr>
              <w:spacing w:before="120"/>
              <w:rPr>
                <w:rFonts w:ascii="Arial" w:hAnsi="Arial" w:cs="Arial"/>
                <w:sz w:val="24"/>
                <w:szCs w:val="24"/>
                <w:lang w:eastAsia="en-GB"/>
              </w:rPr>
            </w:pPr>
            <w:r w:rsidRPr="00253B6E">
              <w:rPr>
                <w:rFonts w:ascii="Arial" w:hAnsi="Arial" w:cs="Arial"/>
                <w:sz w:val="24"/>
                <w:szCs w:val="24"/>
                <w:lang w:eastAsia="en-GB"/>
              </w:rPr>
              <w:t>Social care staff at all levels</w:t>
            </w:r>
          </w:p>
          <w:p w14:paraId="13EF2E7A" w14:textId="77777777" w:rsidR="0074239F" w:rsidRDefault="0074239F" w:rsidP="00253B6E">
            <w:pPr>
              <w:spacing w:before="120"/>
              <w:rPr>
                <w:rFonts w:ascii="Arial" w:hAnsi="Arial" w:cs="Arial"/>
                <w:sz w:val="24"/>
                <w:szCs w:val="24"/>
                <w:lang w:eastAsia="en-GB"/>
              </w:rPr>
            </w:pPr>
            <w:r w:rsidRPr="00253B6E">
              <w:rPr>
                <w:rFonts w:ascii="Arial" w:hAnsi="Arial" w:cs="Arial"/>
                <w:sz w:val="24"/>
                <w:szCs w:val="24"/>
                <w:lang w:eastAsia="en-GB"/>
              </w:rPr>
              <w:t>Managers should consider sending their staff as both a wellbeing intervention and, pragmatically, to build resilience and therefore productivity.</w:t>
            </w:r>
          </w:p>
          <w:p w14:paraId="59D6BC96" w14:textId="4572C5B9" w:rsidR="00140628" w:rsidRPr="0074239F" w:rsidRDefault="002D77B6" w:rsidP="002D77B6">
            <w:pPr>
              <w:spacing w:before="120" w:after="120"/>
              <w:rPr>
                <w:rFonts w:ascii="Arial" w:hAnsi="Arial" w:cs="Arial"/>
                <w:sz w:val="24"/>
                <w:szCs w:val="24"/>
                <w:lang w:eastAsia="en-GB"/>
              </w:rPr>
            </w:pPr>
            <w:r w:rsidRPr="002D77B6">
              <w:rPr>
                <w:rFonts w:ascii="Arial" w:hAnsi="Arial" w:cs="Arial"/>
                <w:sz w:val="24"/>
                <w:szCs w:val="24"/>
                <w:lang w:eastAsia="en-GB"/>
              </w:rPr>
              <w:t xml:space="preserve">This course is supported by the Unison </w:t>
            </w:r>
            <w:proofErr w:type="gramStart"/>
            <w:r w:rsidRPr="002D77B6">
              <w:rPr>
                <w:rFonts w:ascii="Arial" w:hAnsi="Arial" w:cs="Arial"/>
                <w:sz w:val="24"/>
                <w:szCs w:val="24"/>
                <w:lang w:eastAsia="en-GB"/>
              </w:rPr>
              <w:t>WULF Project, and</w:t>
            </w:r>
            <w:proofErr w:type="gramEnd"/>
            <w:r w:rsidRPr="002D77B6">
              <w:rPr>
                <w:rFonts w:ascii="Arial" w:hAnsi="Arial" w:cs="Arial"/>
                <w:sz w:val="24"/>
                <w:szCs w:val="24"/>
                <w:lang w:eastAsia="en-GB"/>
              </w:rPr>
              <w:t xml:space="preserve"> will help you to consider the values and ethos of trade union involvement and collective action in relation to this subject.</w:t>
            </w:r>
          </w:p>
        </w:tc>
      </w:tr>
      <w:tr w:rsidR="00C42CED" w:rsidRPr="007D7698" w14:paraId="19EB49BF" w14:textId="77777777" w:rsidTr="00740F3C">
        <w:tc>
          <w:tcPr>
            <w:tcW w:w="1312" w:type="dxa"/>
          </w:tcPr>
          <w:p w14:paraId="0B79524E" w14:textId="77777777" w:rsidR="00C42CED" w:rsidRPr="00C037FA" w:rsidRDefault="00C42CED" w:rsidP="00DE57F4">
            <w:pPr>
              <w:pStyle w:val="Footer"/>
              <w:spacing w:before="120"/>
              <w:jc w:val="right"/>
              <w:rPr>
                <w:rFonts w:ascii="Maiandra GD" w:hAnsi="Maiandra GD"/>
                <w:b/>
                <w:sz w:val="24"/>
              </w:rPr>
            </w:pPr>
            <w:r>
              <w:rPr>
                <w:rFonts w:ascii="Maiandra GD" w:hAnsi="Maiandra GD"/>
                <w:b/>
                <w:sz w:val="24"/>
              </w:rPr>
              <w:t>Learning Outcomes</w:t>
            </w:r>
          </w:p>
        </w:tc>
        <w:tc>
          <w:tcPr>
            <w:tcW w:w="9007" w:type="dxa"/>
          </w:tcPr>
          <w:p w14:paraId="485731C8" w14:textId="77777777" w:rsidR="0074239F" w:rsidRPr="00253B6E" w:rsidRDefault="0074239F" w:rsidP="00253B6E">
            <w:pPr>
              <w:spacing w:before="120"/>
              <w:rPr>
                <w:rFonts w:ascii="Arial" w:hAnsi="Arial" w:cs="Arial"/>
                <w:sz w:val="24"/>
                <w:szCs w:val="24"/>
                <w:lang w:eastAsia="en-GB"/>
              </w:rPr>
            </w:pPr>
            <w:r w:rsidRPr="00253B6E">
              <w:rPr>
                <w:rFonts w:ascii="Arial" w:hAnsi="Arial" w:cs="Arial"/>
                <w:sz w:val="24"/>
                <w:szCs w:val="24"/>
                <w:lang w:eastAsia="en-GB"/>
              </w:rPr>
              <w:t>We know that work in this field is stressful, busy and sometimes overwhelming.  Add in the realities of our busy lives outside work and sometimes the house of cards can tumble down impacting both physical and mental wellbeing.</w:t>
            </w:r>
          </w:p>
          <w:p w14:paraId="541DAF61" w14:textId="77777777" w:rsidR="0074239F" w:rsidRPr="00253B6E" w:rsidRDefault="0074239F" w:rsidP="00253B6E">
            <w:pPr>
              <w:spacing w:before="120"/>
              <w:rPr>
                <w:rFonts w:ascii="Arial" w:hAnsi="Arial" w:cs="Arial"/>
                <w:sz w:val="24"/>
                <w:szCs w:val="24"/>
                <w:lang w:eastAsia="en-GB"/>
              </w:rPr>
            </w:pPr>
            <w:r w:rsidRPr="00253B6E">
              <w:rPr>
                <w:rFonts w:ascii="Arial" w:hAnsi="Arial" w:cs="Arial"/>
                <w:sz w:val="24"/>
                <w:szCs w:val="24"/>
                <w:lang w:eastAsia="en-GB"/>
              </w:rPr>
              <w:t>This practical, compassionate workshop will:</w:t>
            </w:r>
          </w:p>
          <w:p w14:paraId="11DE0165" w14:textId="77777777" w:rsidR="0074239F" w:rsidRPr="00253B6E" w:rsidRDefault="0074239F" w:rsidP="00253B6E">
            <w:pPr>
              <w:pStyle w:val="ListParagraph"/>
              <w:numPr>
                <w:ilvl w:val="0"/>
                <w:numId w:val="19"/>
              </w:numPr>
              <w:spacing w:before="120"/>
              <w:ind w:left="315"/>
              <w:rPr>
                <w:rFonts w:ascii="Arial" w:hAnsi="Arial" w:cs="Arial"/>
                <w:sz w:val="24"/>
                <w:szCs w:val="24"/>
                <w:lang w:eastAsia="en-GB"/>
              </w:rPr>
            </w:pPr>
            <w:r w:rsidRPr="00253B6E">
              <w:rPr>
                <w:rFonts w:ascii="Arial" w:hAnsi="Arial" w:cs="Arial"/>
                <w:sz w:val="24"/>
                <w:szCs w:val="24"/>
                <w:lang w:eastAsia="en-GB"/>
              </w:rPr>
              <w:t>Give you a space to explore how you react when you’re overwhelmed and how to regulate back to balance</w:t>
            </w:r>
          </w:p>
          <w:p w14:paraId="0CE83B6A" w14:textId="77777777" w:rsidR="0074239F" w:rsidRPr="00253B6E" w:rsidRDefault="0074239F" w:rsidP="00253B6E">
            <w:pPr>
              <w:pStyle w:val="ListParagraph"/>
              <w:numPr>
                <w:ilvl w:val="0"/>
                <w:numId w:val="19"/>
              </w:numPr>
              <w:spacing w:before="120"/>
              <w:ind w:left="315"/>
              <w:rPr>
                <w:rFonts w:ascii="Arial" w:hAnsi="Arial" w:cs="Arial"/>
                <w:sz w:val="24"/>
                <w:szCs w:val="24"/>
                <w:lang w:eastAsia="en-GB"/>
              </w:rPr>
            </w:pPr>
            <w:r w:rsidRPr="00253B6E">
              <w:rPr>
                <w:rFonts w:ascii="Arial" w:hAnsi="Arial" w:cs="Arial"/>
                <w:sz w:val="24"/>
                <w:szCs w:val="24"/>
                <w:lang w:eastAsia="en-GB"/>
              </w:rPr>
              <w:t>Explain accessible Nervous System and Neuroscience information behind it – and how you can use this to build resilience</w:t>
            </w:r>
          </w:p>
          <w:p w14:paraId="443BFC11" w14:textId="77777777" w:rsidR="00C42CED" w:rsidRDefault="0074239F" w:rsidP="00253B6E">
            <w:pPr>
              <w:pStyle w:val="ListParagraph"/>
              <w:numPr>
                <w:ilvl w:val="0"/>
                <w:numId w:val="19"/>
              </w:numPr>
              <w:spacing w:before="120"/>
              <w:ind w:left="315"/>
              <w:rPr>
                <w:rFonts w:ascii="Arial" w:hAnsi="Arial" w:cs="Arial"/>
                <w:sz w:val="24"/>
                <w:szCs w:val="24"/>
                <w:lang w:eastAsia="en-GB"/>
              </w:rPr>
            </w:pPr>
            <w:r w:rsidRPr="00253B6E">
              <w:rPr>
                <w:rFonts w:ascii="Arial" w:hAnsi="Arial" w:cs="Arial"/>
                <w:sz w:val="24"/>
                <w:szCs w:val="24"/>
                <w:lang w:eastAsia="en-GB"/>
              </w:rPr>
              <w:t>Give you a toolkit of techniques that can resource you in your work and personal life</w:t>
            </w:r>
          </w:p>
          <w:p w14:paraId="4C41F89C" w14:textId="77777777" w:rsidR="00253B6E" w:rsidRPr="00253B6E" w:rsidRDefault="00253B6E" w:rsidP="00253B6E">
            <w:pPr>
              <w:pStyle w:val="ListParagraph"/>
              <w:spacing w:before="120"/>
              <w:ind w:left="315"/>
              <w:rPr>
                <w:rFonts w:ascii="Arial" w:hAnsi="Arial" w:cs="Arial"/>
                <w:sz w:val="24"/>
                <w:szCs w:val="24"/>
                <w:lang w:eastAsia="en-GB"/>
              </w:rPr>
            </w:pPr>
          </w:p>
        </w:tc>
      </w:tr>
      <w:tr w:rsidR="00740F3C" w14:paraId="5454886F" w14:textId="77777777" w:rsidTr="00740F3C">
        <w:tc>
          <w:tcPr>
            <w:tcW w:w="1312" w:type="dxa"/>
          </w:tcPr>
          <w:p w14:paraId="7278EC64" w14:textId="77777777" w:rsidR="00740F3C" w:rsidRDefault="00740F3C" w:rsidP="00A27472">
            <w:pPr>
              <w:pStyle w:val="Footer"/>
              <w:spacing w:before="120"/>
              <w:jc w:val="right"/>
              <w:rPr>
                <w:rFonts w:ascii="Maiandra GD" w:hAnsi="Maiandra GD"/>
                <w:b/>
                <w:sz w:val="24"/>
              </w:rPr>
            </w:pPr>
            <w:r w:rsidRPr="00C037FA">
              <w:rPr>
                <w:rFonts w:ascii="Maiandra GD" w:hAnsi="Maiandra GD"/>
                <w:b/>
                <w:sz w:val="24"/>
              </w:rPr>
              <w:t>Cost for external p</w:t>
            </w:r>
            <w:r>
              <w:rPr>
                <w:rFonts w:ascii="Maiandra GD" w:hAnsi="Maiandra GD"/>
                <w:b/>
                <w:sz w:val="24"/>
              </w:rPr>
              <w:t>articipants</w:t>
            </w:r>
          </w:p>
        </w:tc>
        <w:tc>
          <w:tcPr>
            <w:tcW w:w="9007" w:type="dxa"/>
          </w:tcPr>
          <w:p w14:paraId="2411A786" w14:textId="77777777" w:rsidR="00740F3C" w:rsidRPr="005572B9" w:rsidRDefault="00740F3C" w:rsidP="0079198B">
            <w:pPr>
              <w:spacing w:before="120"/>
              <w:rPr>
                <w:rFonts w:ascii="Arial" w:hAnsi="Arial" w:cs="Arial"/>
                <w:sz w:val="24"/>
                <w:szCs w:val="24"/>
                <w:lang w:eastAsia="en-GB"/>
              </w:rPr>
            </w:pPr>
            <w:r w:rsidRPr="005572B9">
              <w:rPr>
                <w:rFonts w:ascii="Arial" w:hAnsi="Arial" w:cs="Arial"/>
                <w:sz w:val="24"/>
                <w:szCs w:val="24"/>
                <w:lang w:eastAsia="en-GB"/>
              </w:rPr>
              <w:t>FREE</w:t>
            </w:r>
          </w:p>
        </w:tc>
      </w:tr>
      <w:tr w:rsidR="00740F3C" w14:paraId="686BB4F7" w14:textId="77777777" w:rsidTr="00740F3C">
        <w:tc>
          <w:tcPr>
            <w:tcW w:w="1312" w:type="dxa"/>
          </w:tcPr>
          <w:p w14:paraId="4A02F279" w14:textId="77777777" w:rsidR="00740F3C" w:rsidRDefault="00740F3C" w:rsidP="00A27472">
            <w:pPr>
              <w:pStyle w:val="Footer"/>
              <w:spacing w:before="120"/>
              <w:jc w:val="right"/>
              <w:rPr>
                <w:rFonts w:ascii="Maiandra GD" w:hAnsi="Maiandra GD"/>
                <w:b/>
                <w:sz w:val="24"/>
              </w:rPr>
            </w:pPr>
            <w:r>
              <w:rPr>
                <w:rFonts w:ascii="Maiandra GD" w:hAnsi="Maiandra GD"/>
                <w:b/>
                <w:sz w:val="24"/>
              </w:rPr>
              <w:t xml:space="preserve">Language </w:t>
            </w:r>
          </w:p>
        </w:tc>
        <w:tc>
          <w:tcPr>
            <w:tcW w:w="9007" w:type="dxa"/>
          </w:tcPr>
          <w:p w14:paraId="6E1CF83A" w14:textId="77777777" w:rsidR="00740F3C" w:rsidRPr="005572B9" w:rsidRDefault="00740F3C" w:rsidP="0079198B">
            <w:pPr>
              <w:spacing w:before="120"/>
              <w:rPr>
                <w:rFonts w:ascii="Arial" w:hAnsi="Arial" w:cs="Arial"/>
                <w:sz w:val="24"/>
                <w:szCs w:val="24"/>
                <w:lang w:eastAsia="en-GB"/>
              </w:rPr>
            </w:pPr>
            <w:r w:rsidRPr="005572B9">
              <w:rPr>
                <w:rFonts w:ascii="Arial" w:hAnsi="Arial" w:cs="Arial"/>
                <w:sz w:val="24"/>
                <w:szCs w:val="24"/>
                <w:lang w:eastAsia="en-GB"/>
              </w:rPr>
              <w:t>ENGLISH</w:t>
            </w:r>
          </w:p>
        </w:tc>
      </w:tr>
      <w:tr w:rsidR="00E93725" w:rsidRPr="007D7698" w14:paraId="446FF305" w14:textId="77777777" w:rsidTr="00740F3C">
        <w:tc>
          <w:tcPr>
            <w:tcW w:w="1312" w:type="dxa"/>
          </w:tcPr>
          <w:p w14:paraId="070A5727" w14:textId="77777777" w:rsidR="00E93725" w:rsidRDefault="00E93725" w:rsidP="00DE57F4">
            <w:pPr>
              <w:pStyle w:val="Footer"/>
              <w:spacing w:before="120"/>
              <w:jc w:val="right"/>
              <w:rPr>
                <w:rFonts w:ascii="Maiandra GD" w:hAnsi="Maiandra GD"/>
                <w:b/>
                <w:noProof/>
                <w:color w:val="FF0000"/>
                <w:sz w:val="52"/>
                <w:szCs w:val="52"/>
              </w:rPr>
            </w:pPr>
            <w:r>
              <w:rPr>
                <w:rFonts w:ascii="Maiandra GD" w:hAnsi="Maiandra GD"/>
                <w:b/>
                <w:sz w:val="24"/>
              </w:rPr>
              <w:t>Course Leader</w:t>
            </w:r>
          </w:p>
        </w:tc>
        <w:tc>
          <w:tcPr>
            <w:tcW w:w="9007" w:type="dxa"/>
          </w:tcPr>
          <w:p w14:paraId="32BE2A77" w14:textId="77777777" w:rsidR="007D7698" w:rsidRPr="005572B9" w:rsidRDefault="00DA7F68" w:rsidP="0079198B">
            <w:pPr>
              <w:spacing w:before="120"/>
              <w:rPr>
                <w:rFonts w:ascii="Arial" w:hAnsi="Arial" w:cs="Arial"/>
                <w:sz w:val="24"/>
                <w:szCs w:val="24"/>
                <w:lang w:eastAsia="en-GB"/>
              </w:rPr>
            </w:pPr>
            <w:r>
              <w:rPr>
                <w:rFonts w:ascii="Arial" w:hAnsi="Arial" w:cs="Arial"/>
                <w:sz w:val="24"/>
                <w:szCs w:val="24"/>
                <w:lang w:eastAsia="en-GB"/>
              </w:rPr>
              <w:t xml:space="preserve">Karen Chandler </w:t>
            </w:r>
          </w:p>
        </w:tc>
      </w:tr>
      <w:tr w:rsidR="002B44AA" w:rsidRPr="007D7698" w14:paraId="0049263A" w14:textId="77777777" w:rsidTr="00740F3C">
        <w:trPr>
          <w:trHeight w:val="394"/>
        </w:trPr>
        <w:tc>
          <w:tcPr>
            <w:tcW w:w="1312" w:type="dxa"/>
          </w:tcPr>
          <w:p w14:paraId="15CACDDA" w14:textId="77777777" w:rsidR="002B44AA" w:rsidRPr="00FA159A" w:rsidRDefault="002B44AA" w:rsidP="00FB50EF">
            <w:pPr>
              <w:spacing w:before="120"/>
              <w:jc w:val="right"/>
              <w:rPr>
                <w:rFonts w:ascii="Maiandra GD" w:hAnsi="Maiandra GD"/>
                <w:b/>
                <w:sz w:val="36"/>
                <w:szCs w:val="36"/>
              </w:rPr>
            </w:pPr>
            <w:r w:rsidRPr="00FA159A">
              <w:rPr>
                <w:rFonts w:ascii="Maiandra GD" w:hAnsi="Maiandra GD"/>
                <w:b/>
                <w:sz w:val="36"/>
                <w:szCs w:val="36"/>
              </w:rPr>
              <w:sym w:font="Wingdings" w:char="F0DC"/>
            </w:r>
          </w:p>
        </w:tc>
        <w:tc>
          <w:tcPr>
            <w:tcW w:w="9007" w:type="dxa"/>
          </w:tcPr>
          <w:p w14:paraId="2047DF2B" w14:textId="77777777" w:rsidR="00F752AA" w:rsidRPr="0079198B" w:rsidRDefault="00253B6E" w:rsidP="0079198B">
            <w:pPr>
              <w:spacing w:before="120"/>
              <w:rPr>
                <w:rFonts w:ascii="Arial" w:hAnsi="Arial" w:cs="Arial"/>
                <w:sz w:val="24"/>
                <w:szCs w:val="24"/>
                <w:lang w:eastAsia="en-GB"/>
              </w:rPr>
            </w:pPr>
            <w:r w:rsidRPr="0079198B">
              <w:rPr>
                <w:rFonts w:ascii="Arial" w:hAnsi="Arial" w:cs="Arial"/>
                <w:sz w:val="24"/>
                <w:szCs w:val="24"/>
                <w:lang w:eastAsia="en-GB"/>
              </w:rPr>
              <w:t>One day</w:t>
            </w:r>
          </w:p>
        </w:tc>
      </w:tr>
      <w:tr w:rsidR="000C344E" w:rsidRPr="007D7698" w14:paraId="6515C563" w14:textId="77777777" w:rsidTr="00740F3C">
        <w:tc>
          <w:tcPr>
            <w:tcW w:w="1312" w:type="dxa"/>
          </w:tcPr>
          <w:p w14:paraId="114C3BFD" w14:textId="77777777" w:rsidR="000C344E" w:rsidRPr="00FA159A" w:rsidRDefault="000C344E" w:rsidP="00FB50EF">
            <w:pPr>
              <w:spacing w:before="120"/>
              <w:jc w:val="right"/>
              <w:rPr>
                <w:rFonts w:ascii="Maiandra GD" w:hAnsi="Maiandra GD"/>
                <w:sz w:val="36"/>
                <w:szCs w:val="36"/>
              </w:rPr>
            </w:pPr>
            <w:r w:rsidRPr="00FA159A">
              <w:rPr>
                <w:rFonts w:ascii="Maiandra GD" w:hAnsi="Maiandra GD"/>
                <w:b/>
                <w:sz w:val="36"/>
                <w:szCs w:val="36"/>
              </w:rPr>
              <w:sym w:font="Wingdings 2" w:char="F08A"/>
            </w:r>
          </w:p>
        </w:tc>
        <w:tc>
          <w:tcPr>
            <w:tcW w:w="9007" w:type="dxa"/>
          </w:tcPr>
          <w:p w14:paraId="34A6263D" w14:textId="77777777" w:rsidR="000C344E" w:rsidRPr="0079198B" w:rsidRDefault="0079198B" w:rsidP="0079198B">
            <w:pPr>
              <w:spacing w:before="120"/>
              <w:rPr>
                <w:rFonts w:ascii="Arial" w:hAnsi="Arial" w:cs="Arial"/>
                <w:sz w:val="24"/>
                <w:szCs w:val="24"/>
                <w:lang w:eastAsia="en-GB"/>
              </w:rPr>
            </w:pPr>
            <w:r>
              <w:rPr>
                <w:rFonts w:ascii="Arial" w:hAnsi="Arial" w:cs="Arial"/>
                <w:sz w:val="24"/>
                <w:szCs w:val="24"/>
                <w:lang w:eastAsia="en-GB"/>
              </w:rPr>
              <w:t xml:space="preserve">10.00 </w:t>
            </w:r>
            <w:r w:rsidR="008C7824">
              <w:rPr>
                <w:rFonts w:ascii="Arial" w:hAnsi="Arial" w:cs="Arial"/>
                <w:sz w:val="24"/>
                <w:szCs w:val="24"/>
                <w:lang w:eastAsia="en-GB"/>
              </w:rPr>
              <w:t xml:space="preserve">am </w:t>
            </w:r>
            <w:r>
              <w:rPr>
                <w:rFonts w:ascii="Arial" w:hAnsi="Arial" w:cs="Arial"/>
                <w:sz w:val="24"/>
                <w:szCs w:val="24"/>
                <w:lang w:eastAsia="en-GB"/>
              </w:rPr>
              <w:t>– 3.00</w:t>
            </w:r>
            <w:r w:rsidR="008C7824">
              <w:rPr>
                <w:rFonts w:ascii="Arial" w:hAnsi="Arial" w:cs="Arial"/>
                <w:sz w:val="24"/>
                <w:szCs w:val="24"/>
                <w:lang w:eastAsia="en-GB"/>
              </w:rPr>
              <w:t xml:space="preserve"> pm</w:t>
            </w:r>
          </w:p>
        </w:tc>
      </w:tr>
      <w:tr w:rsidR="002B44AA" w:rsidRPr="005572B9" w14:paraId="0414B083" w14:textId="77777777" w:rsidTr="00253B6E">
        <w:trPr>
          <w:trHeight w:val="545"/>
        </w:trPr>
        <w:tc>
          <w:tcPr>
            <w:tcW w:w="1312" w:type="dxa"/>
          </w:tcPr>
          <w:p w14:paraId="0F42411B" w14:textId="77777777" w:rsidR="002B44AA" w:rsidRPr="00FA159A" w:rsidRDefault="000C344E" w:rsidP="00894F97">
            <w:pPr>
              <w:spacing w:before="120"/>
              <w:jc w:val="right"/>
              <w:rPr>
                <w:rFonts w:ascii="Maiandra GD" w:hAnsi="Maiandra GD"/>
                <w:sz w:val="36"/>
                <w:szCs w:val="36"/>
              </w:rPr>
            </w:pPr>
            <w:r w:rsidRPr="00FA159A">
              <w:rPr>
                <w:rFonts w:ascii="Maiandra GD" w:hAnsi="Maiandra GD"/>
                <w:sz w:val="36"/>
                <w:szCs w:val="36"/>
              </w:rPr>
              <w:sym w:font="Webdings" w:char="F0A6"/>
            </w:r>
          </w:p>
        </w:tc>
        <w:tc>
          <w:tcPr>
            <w:tcW w:w="9007" w:type="dxa"/>
          </w:tcPr>
          <w:p w14:paraId="537D2C2E" w14:textId="227B4322" w:rsidR="007D7698" w:rsidRPr="0079198B" w:rsidRDefault="002D77B6" w:rsidP="002D77B6">
            <w:pPr>
              <w:spacing w:before="120"/>
              <w:rPr>
                <w:rFonts w:ascii="Arial" w:hAnsi="Arial" w:cs="Arial"/>
                <w:sz w:val="24"/>
                <w:szCs w:val="24"/>
                <w:lang w:eastAsia="en-GB"/>
              </w:rPr>
            </w:pPr>
            <w:r w:rsidRPr="002D77B6">
              <w:rPr>
                <w:rFonts w:ascii="Arial" w:hAnsi="Arial" w:cs="Arial"/>
                <w:sz w:val="24"/>
                <w:szCs w:val="24"/>
                <w:lang w:eastAsia="en-GB"/>
              </w:rPr>
              <w:t>Wednesday 3rd December 2025</w:t>
            </w:r>
          </w:p>
        </w:tc>
      </w:tr>
      <w:tr w:rsidR="00894F97" w:rsidRPr="005572B9" w14:paraId="40980D2F" w14:textId="77777777" w:rsidTr="00253B6E">
        <w:trPr>
          <w:trHeight w:val="695"/>
        </w:trPr>
        <w:tc>
          <w:tcPr>
            <w:tcW w:w="1312" w:type="dxa"/>
          </w:tcPr>
          <w:p w14:paraId="28C4563A" w14:textId="77777777" w:rsidR="00894F97" w:rsidRPr="00FA159A" w:rsidRDefault="00894F97" w:rsidP="00A24019">
            <w:pPr>
              <w:spacing w:before="120"/>
              <w:jc w:val="right"/>
              <w:rPr>
                <w:rFonts w:ascii="Maiandra GD" w:hAnsi="Maiandra GD"/>
                <w:sz w:val="36"/>
                <w:szCs w:val="36"/>
              </w:rPr>
            </w:pPr>
            <w:r w:rsidRPr="00FA159A">
              <w:rPr>
                <w:rFonts w:ascii="Maiandra GD" w:hAnsi="Maiandra GD"/>
                <w:sz w:val="36"/>
                <w:szCs w:val="36"/>
              </w:rPr>
              <w:sym w:font="Webdings" w:char="F048"/>
            </w:r>
          </w:p>
        </w:tc>
        <w:tc>
          <w:tcPr>
            <w:tcW w:w="9007" w:type="dxa"/>
          </w:tcPr>
          <w:p w14:paraId="0F2CB13C" w14:textId="04ACA341" w:rsidR="00894F97" w:rsidRPr="0079198B" w:rsidRDefault="002D77B6" w:rsidP="0079198B">
            <w:pPr>
              <w:spacing w:before="120"/>
              <w:rPr>
                <w:rFonts w:ascii="Arial" w:hAnsi="Arial" w:cs="Arial"/>
                <w:sz w:val="24"/>
                <w:szCs w:val="24"/>
                <w:lang w:eastAsia="en-GB"/>
              </w:rPr>
            </w:pPr>
            <w:r>
              <w:rPr>
                <w:rFonts w:ascii="Arial" w:hAnsi="Arial" w:cs="Arial"/>
                <w:sz w:val="24"/>
                <w:szCs w:val="24"/>
                <w:lang w:eastAsia="en-GB"/>
              </w:rPr>
              <w:t xml:space="preserve">First Floor, </w:t>
            </w:r>
            <w:r w:rsidRPr="002D77B6">
              <w:rPr>
                <w:rFonts w:ascii="Arial" w:hAnsi="Arial" w:cs="Arial"/>
                <w:sz w:val="24"/>
                <w:szCs w:val="24"/>
                <w:lang w:eastAsia="en-GB"/>
              </w:rPr>
              <w:t>Pembrokeshire Archives, Prendergast, Haverfordwest SA61 2PE</w:t>
            </w:r>
          </w:p>
        </w:tc>
      </w:tr>
    </w:tbl>
    <w:p w14:paraId="243E9B5E" w14:textId="77777777" w:rsidR="000553E1" w:rsidRDefault="000553E1" w:rsidP="00894F97"/>
    <w:p w14:paraId="20D0BCE3" w14:textId="77777777" w:rsidR="002D77B6" w:rsidRDefault="002D77B6" w:rsidP="00894F97"/>
    <w:sectPr w:rsidR="002D77B6" w:rsidSect="006A5439">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F0ED9" w14:textId="77777777" w:rsidR="002B44AA" w:rsidRDefault="002B44AA" w:rsidP="002B44AA">
      <w:pPr>
        <w:spacing w:after="0" w:line="240" w:lineRule="auto"/>
      </w:pPr>
      <w:r>
        <w:separator/>
      </w:r>
    </w:p>
  </w:endnote>
  <w:endnote w:type="continuationSeparator" w:id="0">
    <w:p w14:paraId="0EACFF77" w14:textId="77777777" w:rsidR="002B44AA" w:rsidRDefault="002B44AA" w:rsidP="002B4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C029F" w14:textId="77777777" w:rsidR="00143B7F" w:rsidRPr="00BF2669" w:rsidRDefault="00CD4FFE" w:rsidP="00143B7F">
    <w:pPr>
      <w:pBdr>
        <w:bottom w:val="single" w:sz="12" w:space="1" w:color="auto"/>
      </w:pBdr>
      <w:spacing w:after="0" w:line="240" w:lineRule="auto"/>
      <w:rPr>
        <w:lang w:val="cy-GB"/>
      </w:rPr>
    </w:pPr>
    <w:r>
      <w:t xml:space="preserve"> </w:t>
    </w:r>
  </w:p>
  <w:p w14:paraId="22FD3F4B" w14:textId="77777777" w:rsidR="00143B7F" w:rsidRDefault="00944A13" w:rsidP="00143B7F">
    <w:pPr>
      <w:spacing w:after="0" w:line="240" w:lineRule="auto"/>
      <w:rPr>
        <w:bCs/>
        <w:color w:val="1F497D"/>
        <w:sz w:val="20"/>
        <w:szCs w:val="20"/>
      </w:rPr>
    </w:pPr>
    <w:r>
      <w:rPr>
        <w:rFonts w:ascii="Maiandra GD" w:hAnsi="Maiandra GD"/>
        <w:b/>
        <w:noProof/>
        <w:sz w:val="16"/>
        <w:szCs w:val="16"/>
        <w:lang w:eastAsia="en-GB"/>
      </w:rPr>
      <w:object w:dxaOrig="1440" w:dyaOrig="1440" w14:anchorId="739909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475.95pt;margin-top:.15pt;width:38.3pt;height:1in;z-index:251663360;visibility:visible;mso-wrap-edited:f">
          <v:imagedata r:id="rId1" o:title=""/>
        </v:shape>
        <o:OLEObject Type="Embed" ProgID="Word.Picture.8" ShapeID="_x0000_s2052" DrawAspect="Content" ObjectID="_1823950875" r:id="rId2"/>
      </w:object>
    </w:r>
    <w:r w:rsidR="00DE2970">
      <w:rPr>
        <w:bCs/>
        <w:color w:val="1F497D"/>
        <w:sz w:val="20"/>
        <w:szCs w:val="20"/>
      </w:rPr>
      <w:t>Pl</w:t>
    </w:r>
    <w:r w:rsidR="00DE2970" w:rsidRPr="00BF2669">
      <w:rPr>
        <w:bCs/>
        <w:color w:val="1F497D"/>
        <w:sz w:val="20"/>
        <w:szCs w:val="20"/>
      </w:rPr>
      <w:t>ease note that lunch and hot beverages are no longer provided</w:t>
    </w:r>
  </w:p>
  <w:p w14:paraId="6871D631" w14:textId="77777777" w:rsidR="00DE2970" w:rsidRPr="00BF2669" w:rsidRDefault="00DE2970" w:rsidP="00143B7F">
    <w:pPr>
      <w:spacing w:after="0" w:line="240" w:lineRule="auto"/>
      <w:rPr>
        <w:bCs/>
        <w:color w:val="1F497D"/>
        <w:sz w:val="20"/>
        <w:szCs w:val="20"/>
      </w:rPr>
    </w:pPr>
  </w:p>
  <w:p w14:paraId="72330D9C" w14:textId="77777777" w:rsidR="00143B7F" w:rsidRPr="00BF2669" w:rsidRDefault="00143B7F" w:rsidP="00143B7F">
    <w:pPr>
      <w:spacing w:after="0" w:line="240" w:lineRule="auto"/>
      <w:rPr>
        <w:bCs/>
        <w:color w:val="1F497D"/>
        <w:sz w:val="20"/>
        <w:szCs w:val="20"/>
      </w:rPr>
    </w:pPr>
    <w:r w:rsidRPr="00BF2669">
      <w:rPr>
        <w:bCs/>
        <w:color w:val="1F497D"/>
        <w:sz w:val="20"/>
        <w:szCs w:val="20"/>
      </w:rPr>
      <w:t xml:space="preserve">Application Process: </w:t>
    </w:r>
  </w:p>
  <w:p w14:paraId="2B9E0485" w14:textId="77777777" w:rsidR="00143B7F" w:rsidRDefault="00143B7F" w:rsidP="00143B7F">
    <w:pPr>
      <w:spacing w:after="0" w:line="240" w:lineRule="auto"/>
      <w:rPr>
        <w:bCs/>
        <w:color w:val="1F497D"/>
        <w:sz w:val="20"/>
        <w:szCs w:val="20"/>
      </w:rPr>
    </w:pPr>
    <w:r w:rsidRPr="00BF2669">
      <w:rPr>
        <w:b/>
        <w:bCs/>
        <w:color w:val="1F497D"/>
        <w:sz w:val="20"/>
        <w:szCs w:val="20"/>
        <w:u w:val="single"/>
      </w:rPr>
      <w:t>For Pembrokeshire County Council staff</w:t>
    </w:r>
    <w:r w:rsidRPr="00BF2669">
      <w:rPr>
        <w:bCs/>
        <w:color w:val="1F497D"/>
        <w:sz w:val="20"/>
        <w:szCs w:val="20"/>
      </w:rPr>
      <w:t xml:space="preserve">: paper applications are no longer accepted, please enrol for a course via </w:t>
    </w:r>
  </w:p>
  <w:p w14:paraId="68203D0D" w14:textId="77777777" w:rsidR="00143B7F" w:rsidRDefault="00143B7F" w:rsidP="00143B7F">
    <w:pPr>
      <w:spacing w:after="0" w:line="240" w:lineRule="auto"/>
      <w:rPr>
        <w:bCs/>
        <w:color w:val="1F497D"/>
        <w:sz w:val="20"/>
        <w:szCs w:val="20"/>
      </w:rPr>
    </w:pPr>
    <w:r w:rsidRPr="00BF2669">
      <w:rPr>
        <w:bCs/>
        <w:color w:val="1F497D"/>
        <w:sz w:val="20"/>
        <w:szCs w:val="20"/>
      </w:rPr>
      <w:t>your Employee Self-Service (ESS).</w:t>
    </w:r>
  </w:p>
  <w:p w14:paraId="37D31AA7" w14:textId="77777777" w:rsidR="00171316" w:rsidRPr="00171316" w:rsidRDefault="00E909E8" w:rsidP="00E909E8">
    <w:pPr>
      <w:spacing w:after="0" w:line="240" w:lineRule="auto"/>
      <w:rPr>
        <w:bCs/>
        <w:i/>
        <w:color w:val="1F497D"/>
        <w:sz w:val="20"/>
        <w:szCs w:val="20"/>
      </w:rPr>
    </w:pPr>
    <w:r w:rsidRPr="00BF2669">
      <w:rPr>
        <w:b/>
        <w:bCs/>
        <w:color w:val="1F497D"/>
        <w:sz w:val="20"/>
        <w:szCs w:val="20"/>
        <w:u w:val="single"/>
      </w:rPr>
      <w:t>For external applicants</w:t>
    </w:r>
    <w:r w:rsidRPr="00BF2669">
      <w:rPr>
        <w:bCs/>
        <w:color w:val="1F497D"/>
        <w:sz w:val="20"/>
        <w:szCs w:val="20"/>
      </w:rPr>
      <w:t xml:space="preserve">: </w:t>
    </w:r>
    <w:r w:rsidR="00BE3551">
      <w:rPr>
        <w:bCs/>
        <w:color w:val="1F497D"/>
        <w:sz w:val="20"/>
        <w:szCs w:val="20"/>
      </w:rPr>
      <w:t xml:space="preserve">complete the application form as directed </w:t>
    </w:r>
  </w:p>
  <w:p w14:paraId="38B246F8" w14:textId="77777777" w:rsidR="00171316" w:rsidRDefault="00171316" w:rsidP="00E909E8">
    <w:pPr>
      <w:spacing w:after="0" w:line="240" w:lineRule="auto"/>
      <w:rPr>
        <w:bCs/>
        <w:color w:val="1F497D"/>
        <w:sz w:val="20"/>
        <w:szCs w:val="20"/>
      </w:rPr>
    </w:pPr>
  </w:p>
  <w:p w14:paraId="2A596AD1" w14:textId="77777777" w:rsidR="00E909E8" w:rsidRPr="002224A6" w:rsidRDefault="00E909E8" w:rsidP="00E909E8">
    <w:pPr>
      <w:spacing w:after="0" w:line="240" w:lineRule="auto"/>
      <w:rPr>
        <w:bCs/>
        <w:color w:val="1F497D"/>
        <w:sz w:val="20"/>
        <w:szCs w:val="20"/>
      </w:rPr>
    </w:pPr>
  </w:p>
  <w:p w14:paraId="43639BC8" w14:textId="77777777" w:rsidR="00E909E8" w:rsidRPr="00BF2669" w:rsidRDefault="00E909E8" w:rsidP="00143B7F">
    <w:pPr>
      <w:spacing w:after="0" w:line="240" w:lineRule="auto"/>
      <w:rPr>
        <w:bCs/>
        <w:color w:val="1F497D"/>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03B51" w14:textId="77777777" w:rsidR="002B44AA" w:rsidRDefault="002B44AA" w:rsidP="002B44AA">
      <w:pPr>
        <w:spacing w:after="0" w:line="240" w:lineRule="auto"/>
      </w:pPr>
      <w:r>
        <w:separator/>
      </w:r>
    </w:p>
  </w:footnote>
  <w:footnote w:type="continuationSeparator" w:id="0">
    <w:p w14:paraId="29DFC631" w14:textId="77777777" w:rsidR="002B44AA" w:rsidRDefault="002B44AA" w:rsidP="002B44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55B9A" w14:textId="77777777" w:rsidR="00E23CB9" w:rsidRPr="00E23CB9" w:rsidRDefault="00140628" w:rsidP="00916A87">
    <w:pPr>
      <w:pStyle w:val="Header"/>
      <w:jc w:val="center"/>
      <w:rPr>
        <w:rFonts w:ascii="Maiandra GD" w:hAnsi="Maiandra GD"/>
        <w:b/>
        <w:noProof/>
        <w:color w:val="FF0000"/>
        <w:sz w:val="28"/>
        <w:szCs w:val="28"/>
      </w:rPr>
    </w:pPr>
    <w:r w:rsidRPr="00505E8B">
      <w:rPr>
        <w:noProof/>
        <w:lang w:eastAsia="en-GB"/>
      </w:rPr>
      <w:drawing>
        <wp:anchor distT="0" distB="0" distL="114300" distR="114300" simplePos="0" relativeHeight="251661312" behindDoc="0" locked="0" layoutInCell="1" allowOverlap="1" wp14:anchorId="57E18FC3" wp14:editId="03551F29">
          <wp:simplePos x="0" y="0"/>
          <wp:positionH relativeFrom="margin">
            <wp:align>left</wp:align>
          </wp:positionH>
          <wp:positionV relativeFrom="paragraph">
            <wp:posOffset>13335</wp:posOffset>
          </wp:positionV>
          <wp:extent cx="1542173" cy="982496"/>
          <wp:effectExtent l="0" t="0" r="1270" b="8255"/>
          <wp:wrapSquare wrapText="bothSides"/>
          <wp:docPr id="62" name="Picture 62" descr="C:\Users\Johna\AppData\Local\Microsoft\Windows\Temporary Internet Files\Content.Outlook\L1ATYC9H\SCWWDP logo_program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a\AppData\Local\Microsoft\Windows\Temporary Internet Files\Content.Outlook\L1ATYC9H\SCWWDP logo_programm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2173" cy="98249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A81763" w14:textId="77777777" w:rsidR="00C74C45" w:rsidRDefault="00C74C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CF260C4"/>
    <w:lvl w:ilvl="0">
      <w:numFmt w:val="bullet"/>
      <w:lvlText w:val="*"/>
      <w:lvlJc w:val="left"/>
    </w:lvl>
  </w:abstractNum>
  <w:abstractNum w:abstractNumId="1" w15:restartNumberingAfterBreak="0">
    <w:nsid w:val="099709DB"/>
    <w:multiLevelType w:val="hybridMultilevel"/>
    <w:tmpl w:val="5406D020"/>
    <w:lvl w:ilvl="0" w:tplc="08090001">
      <w:start w:val="1"/>
      <w:numFmt w:val="bullet"/>
      <w:lvlText w:val=""/>
      <w:lvlJc w:val="left"/>
      <w:pPr>
        <w:ind w:left="1003" w:hanging="360"/>
      </w:pPr>
      <w:rPr>
        <w:rFonts w:ascii="Symbol" w:hAnsi="Symbol" w:hint="default"/>
      </w:rPr>
    </w:lvl>
    <w:lvl w:ilvl="1" w:tplc="08090003">
      <w:start w:val="1"/>
      <w:numFmt w:val="bullet"/>
      <w:lvlText w:val="o"/>
      <w:lvlJc w:val="left"/>
      <w:pPr>
        <w:ind w:left="1723" w:hanging="360"/>
      </w:pPr>
      <w:rPr>
        <w:rFonts w:ascii="Courier New" w:hAnsi="Courier New" w:cs="Courier New" w:hint="default"/>
      </w:rPr>
    </w:lvl>
    <w:lvl w:ilvl="2" w:tplc="08090005">
      <w:start w:val="1"/>
      <w:numFmt w:val="bullet"/>
      <w:lvlText w:val=""/>
      <w:lvlJc w:val="left"/>
      <w:pPr>
        <w:ind w:left="2443" w:hanging="360"/>
      </w:pPr>
      <w:rPr>
        <w:rFonts w:ascii="Wingdings" w:hAnsi="Wingdings" w:hint="default"/>
      </w:rPr>
    </w:lvl>
    <w:lvl w:ilvl="3" w:tplc="08090001">
      <w:start w:val="1"/>
      <w:numFmt w:val="bullet"/>
      <w:lvlText w:val=""/>
      <w:lvlJc w:val="left"/>
      <w:pPr>
        <w:ind w:left="3163" w:hanging="360"/>
      </w:pPr>
      <w:rPr>
        <w:rFonts w:ascii="Symbol" w:hAnsi="Symbol" w:hint="default"/>
      </w:rPr>
    </w:lvl>
    <w:lvl w:ilvl="4" w:tplc="08090003">
      <w:start w:val="1"/>
      <w:numFmt w:val="bullet"/>
      <w:lvlText w:val="o"/>
      <w:lvlJc w:val="left"/>
      <w:pPr>
        <w:ind w:left="3883" w:hanging="360"/>
      </w:pPr>
      <w:rPr>
        <w:rFonts w:ascii="Courier New" w:hAnsi="Courier New" w:cs="Courier New" w:hint="default"/>
      </w:rPr>
    </w:lvl>
    <w:lvl w:ilvl="5" w:tplc="08090005">
      <w:start w:val="1"/>
      <w:numFmt w:val="bullet"/>
      <w:lvlText w:val=""/>
      <w:lvlJc w:val="left"/>
      <w:pPr>
        <w:ind w:left="4603" w:hanging="360"/>
      </w:pPr>
      <w:rPr>
        <w:rFonts w:ascii="Wingdings" w:hAnsi="Wingdings" w:hint="default"/>
      </w:rPr>
    </w:lvl>
    <w:lvl w:ilvl="6" w:tplc="08090001">
      <w:start w:val="1"/>
      <w:numFmt w:val="bullet"/>
      <w:lvlText w:val=""/>
      <w:lvlJc w:val="left"/>
      <w:pPr>
        <w:ind w:left="5323" w:hanging="360"/>
      </w:pPr>
      <w:rPr>
        <w:rFonts w:ascii="Symbol" w:hAnsi="Symbol" w:hint="default"/>
      </w:rPr>
    </w:lvl>
    <w:lvl w:ilvl="7" w:tplc="08090003">
      <w:start w:val="1"/>
      <w:numFmt w:val="bullet"/>
      <w:lvlText w:val="o"/>
      <w:lvlJc w:val="left"/>
      <w:pPr>
        <w:ind w:left="6043" w:hanging="360"/>
      </w:pPr>
      <w:rPr>
        <w:rFonts w:ascii="Courier New" w:hAnsi="Courier New" w:cs="Courier New" w:hint="default"/>
      </w:rPr>
    </w:lvl>
    <w:lvl w:ilvl="8" w:tplc="08090005">
      <w:start w:val="1"/>
      <w:numFmt w:val="bullet"/>
      <w:lvlText w:val=""/>
      <w:lvlJc w:val="left"/>
      <w:pPr>
        <w:ind w:left="6763" w:hanging="360"/>
      </w:pPr>
      <w:rPr>
        <w:rFonts w:ascii="Wingdings" w:hAnsi="Wingdings" w:hint="default"/>
      </w:rPr>
    </w:lvl>
  </w:abstractNum>
  <w:abstractNum w:abstractNumId="2" w15:restartNumberingAfterBreak="0">
    <w:nsid w:val="0B045403"/>
    <w:multiLevelType w:val="hybridMultilevel"/>
    <w:tmpl w:val="A0EC0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D65375"/>
    <w:multiLevelType w:val="hybridMultilevel"/>
    <w:tmpl w:val="0A408274"/>
    <w:lvl w:ilvl="0" w:tplc="3A868988">
      <w:start w:val="1"/>
      <w:numFmt w:val="bullet"/>
      <w:lvlText w:val="•"/>
      <w:lvlJc w:val="left"/>
      <w:pPr>
        <w:tabs>
          <w:tab w:val="num" w:pos="720"/>
        </w:tabs>
        <w:ind w:left="720" w:hanging="360"/>
      </w:pPr>
      <w:rPr>
        <w:rFonts w:ascii="Arial" w:hAnsi="Arial" w:cs="Times New Roman" w:hint="default"/>
      </w:rPr>
    </w:lvl>
    <w:lvl w:ilvl="1" w:tplc="D1289D56">
      <w:start w:val="1"/>
      <w:numFmt w:val="bullet"/>
      <w:lvlText w:val="•"/>
      <w:lvlJc w:val="left"/>
      <w:pPr>
        <w:tabs>
          <w:tab w:val="num" w:pos="1440"/>
        </w:tabs>
        <w:ind w:left="1440" w:hanging="360"/>
      </w:pPr>
      <w:rPr>
        <w:rFonts w:ascii="Arial" w:hAnsi="Arial" w:cs="Times New Roman" w:hint="default"/>
      </w:rPr>
    </w:lvl>
    <w:lvl w:ilvl="2" w:tplc="81C60678">
      <w:start w:val="1"/>
      <w:numFmt w:val="bullet"/>
      <w:lvlText w:val="•"/>
      <w:lvlJc w:val="left"/>
      <w:pPr>
        <w:tabs>
          <w:tab w:val="num" w:pos="2160"/>
        </w:tabs>
        <w:ind w:left="2160" w:hanging="360"/>
      </w:pPr>
      <w:rPr>
        <w:rFonts w:ascii="Arial" w:hAnsi="Arial" w:cs="Times New Roman" w:hint="default"/>
      </w:rPr>
    </w:lvl>
    <w:lvl w:ilvl="3" w:tplc="AA562C7A">
      <w:start w:val="1"/>
      <w:numFmt w:val="bullet"/>
      <w:lvlText w:val="•"/>
      <w:lvlJc w:val="left"/>
      <w:pPr>
        <w:tabs>
          <w:tab w:val="num" w:pos="2880"/>
        </w:tabs>
        <w:ind w:left="2880" w:hanging="360"/>
      </w:pPr>
      <w:rPr>
        <w:rFonts w:ascii="Arial" w:hAnsi="Arial" w:cs="Times New Roman" w:hint="default"/>
      </w:rPr>
    </w:lvl>
    <w:lvl w:ilvl="4" w:tplc="9774BD22">
      <w:start w:val="1"/>
      <w:numFmt w:val="bullet"/>
      <w:lvlText w:val="•"/>
      <w:lvlJc w:val="left"/>
      <w:pPr>
        <w:tabs>
          <w:tab w:val="num" w:pos="3600"/>
        </w:tabs>
        <w:ind w:left="3600" w:hanging="360"/>
      </w:pPr>
      <w:rPr>
        <w:rFonts w:ascii="Arial" w:hAnsi="Arial" w:cs="Times New Roman" w:hint="default"/>
      </w:rPr>
    </w:lvl>
    <w:lvl w:ilvl="5" w:tplc="596AC950">
      <w:start w:val="1"/>
      <w:numFmt w:val="bullet"/>
      <w:lvlText w:val="•"/>
      <w:lvlJc w:val="left"/>
      <w:pPr>
        <w:tabs>
          <w:tab w:val="num" w:pos="4320"/>
        </w:tabs>
        <w:ind w:left="4320" w:hanging="360"/>
      </w:pPr>
      <w:rPr>
        <w:rFonts w:ascii="Arial" w:hAnsi="Arial" w:cs="Times New Roman" w:hint="default"/>
      </w:rPr>
    </w:lvl>
    <w:lvl w:ilvl="6" w:tplc="91E45002">
      <w:start w:val="1"/>
      <w:numFmt w:val="bullet"/>
      <w:lvlText w:val="•"/>
      <w:lvlJc w:val="left"/>
      <w:pPr>
        <w:tabs>
          <w:tab w:val="num" w:pos="5040"/>
        </w:tabs>
        <w:ind w:left="5040" w:hanging="360"/>
      </w:pPr>
      <w:rPr>
        <w:rFonts w:ascii="Arial" w:hAnsi="Arial" w:cs="Times New Roman" w:hint="default"/>
      </w:rPr>
    </w:lvl>
    <w:lvl w:ilvl="7" w:tplc="C82611F0">
      <w:start w:val="1"/>
      <w:numFmt w:val="bullet"/>
      <w:lvlText w:val="•"/>
      <w:lvlJc w:val="left"/>
      <w:pPr>
        <w:tabs>
          <w:tab w:val="num" w:pos="5760"/>
        </w:tabs>
        <w:ind w:left="5760" w:hanging="360"/>
      </w:pPr>
      <w:rPr>
        <w:rFonts w:ascii="Arial" w:hAnsi="Arial" w:cs="Times New Roman" w:hint="default"/>
      </w:rPr>
    </w:lvl>
    <w:lvl w:ilvl="8" w:tplc="656401E4">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1F4A1305"/>
    <w:multiLevelType w:val="hybridMultilevel"/>
    <w:tmpl w:val="C1A20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08326A"/>
    <w:multiLevelType w:val="hybridMultilevel"/>
    <w:tmpl w:val="AE3A68A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EE473B"/>
    <w:multiLevelType w:val="hybridMultilevel"/>
    <w:tmpl w:val="AFB68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8339AA"/>
    <w:multiLevelType w:val="hybridMultilevel"/>
    <w:tmpl w:val="D4403422"/>
    <w:lvl w:ilvl="0" w:tplc="74267752">
      <w:start w:val="1"/>
      <w:numFmt w:val="bullet"/>
      <w:lvlText w:val="•"/>
      <w:lvlJc w:val="left"/>
      <w:pPr>
        <w:tabs>
          <w:tab w:val="num" w:pos="720"/>
        </w:tabs>
        <w:ind w:left="720" w:hanging="360"/>
      </w:pPr>
      <w:rPr>
        <w:rFonts w:ascii="Arial" w:hAnsi="Arial" w:cs="Times New Roman" w:hint="default"/>
      </w:rPr>
    </w:lvl>
    <w:lvl w:ilvl="1" w:tplc="EED0366C">
      <w:start w:val="1"/>
      <w:numFmt w:val="bullet"/>
      <w:lvlText w:val="•"/>
      <w:lvlJc w:val="left"/>
      <w:pPr>
        <w:tabs>
          <w:tab w:val="num" w:pos="1440"/>
        </w:tabs>
        <w:ind w:left="1440" w:hanging="360"/>
      </w:pPr>
      <w:rPr>
        <w:rFonts w:ascii="Arial" w:hAnsi="Arial" w:cs="Times New Roman" w:hint="default"/>
      </w:rPr>
    </w:lvl>
    <w:lvl w:ilvl="2" w:tplc="3488D46E">
      <w:start w:val="1"/>
      <w:numFmt w:val="bullet"/>
      <w:lvlText w:val="•"/>
      <w:lvlJc w:val="left"/>
      <w:pPr>
        <w:tabs>
          <w:tab w:val="num" w:pos="2160"/>
        </w:tabs>
        <w:ind w:left="2160" w:hanging="360"/>
      </w:pPr>
      <w:rPr>
        <w:rFonts w:ascii="Arial" w:hAnsi="Arial" w:cs="Times New Roman" w:hint="default"/>
      </w:rPr>
    </w:lvl>
    <w:lvl w:ilvl="3" w:tplc="3DD8EFCA">
      <w:start w:val="1"/>
      <w:numFmt w:val="bullet"/>
      <w:lvlText w:val="•"/>
      <w:lvlJc w:val="left"/>
      <w:pPr>
        <w:tabs>
          <w:tab w:val="num" w:pos="2880"/>
        </w:tabs>
        <w:ind w:left="2880" w:hanging="360"/>
      </w:pPr>
      <w:rPr>
        <w:rFonts w:ascii="Arial" w:hAnsi="Arial" w:cs="Times New Roman" w:hint="default"/>
      </w:rPr>
    </w:lvl>
    <w:lvl w:ilvl="4" w:tplc="A95A6430">
      <w:start w:val="1"/>
      <w:numFmt w:val="bullet"/>
      <w:lvlText w:val="•"/>
      <w:lvlJc w:val="left"/>
      <w:pPr>
        <w:tabs>
          <w:tab w:val="num" w:pos="3600"/>
        </w:tabs>
        <w:ind w:left="3600" w:hanging="360"/>
      </w:pPr>
      <w:rPr>
        <w:rFonts w:ascii="Arial" w:hAnsi="Arial" w:cs="Times New Roman" w:hint="default"/>
      </w:rPr>
    </w:lvl>
    <w:lvl w:ilvl="5" w:tplc="0F662768">
      <w:start w:val="1"/>
      <w:numFmt w:val="bullet"/>
      <w:lvlText w:val="•"/>
      <w:lvlJc w:val="left"/>
      <w:pPr>
        <w:tabs>
          <w:tab w:val="num" w:pos="4320"/>
        </w:tabs>
        <w:ind w:left="4320" w:hanging="360"/>
      </w:pPr>
      <w:rPr>
        <w:rFonts w:ascii="Arial" w:hAnsi="Arial" w:cs="Times New Roman" w:hint="default"/>
      </w:rPr>
    </w:lvl>
    <w:lvl w:ilvl="6" w:tplc="403CC6A4">
      <w:start w:val="1"/>
      <w:numFmt w:val="bullet"/>
      <w:lvlText w:val="•"/>
      <w:lvlJc w:val="left"/>
      <w:pPr>
        <w:tabs>
          <w:tab w:val="num" w:pos="5040"/>
        </w:tabs>
        <w:ind w:left="5040" w:hanging="360"/>
      </w:pPr>
      <w:rPr>
        <w:rFonts w:ascii="Arial" w:hAnsi="Arial" w:cs="Times New Roman" w:hint="default"/>
      </w:rPr>
    </w:lvl>
    <w:lvl w:ilvl="7" w:tplc="2B407F44">
      <w:start w:val="1"/>
      <w:numFmt w:val="bullet"/>
      <w:lvlText w:val="•"/>
      <w:lvlJc w:val="left"/>
      <w:pPr>
        <w:tabs>
          <w:tab w:val="num" w:pos="5760"/>
        </w:tabs>
        <w:ind w:left="5760" w:hanging="360"/>
      </w:pPr>
      <w:rPr>
        <w:rFonts w:ascii="Arial" w:hAnsi="Arial" w:cs="Times New Roman" w:hint="default"/>
      </w:rPr>
    </w:lvl>
    <w:lvl w:ilvl="8" w:tplc="F63E54AC">
      <w:start w:val="1"/>
      <w:numFmt w:val="bullet"/>
      <w:lvlText w:val="•"/>
      <w:lvlJc w:val="left"/>
      <w:pPr>
        <w:tabs>
          <w:tab w:val="num" w:pos="6480"/>
        </w:tabs>
        <w:ind w:left="6480" w:hanging="360"/>
      </w:pPr>
      <w:rPr>
        <w:rFonts w:ascii="Arial" w:hAnsi="Arial" w:cs="Times New Roman" w:hint="default"/>
      </w:rPr>
    </w:lvl>
  </w:abstractNum>
  <w:abstractNum w:abstractNumId="8" w15:restartNumberingAfterBreak="0">
    <w:nsid w:val="3FDA548E"/>
    <w:multiLevelType w:val="hybridMultilevel"/>
    <w:tmpl w:val="9AE4AE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730CA9"/>
    <w:multiLevelType w:val="hybridMultilevel"/>
    <w:tmpl w:val="E09C6A66"/>
    <w:lvl w:ilvl="0" w:tplc="5EC8821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D277B0"/>
    <w:multiLevelType w:val="hybridMultilevel"/>
    <w:tmpl w:val="CF56C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E83CC8"/>
    <w:multiLevelType w:val="hybridMultilevel"/>
    <w:tmpl w:val="1E5619BC"/>
    <w:lvl w:ilvl="0" w:tplc="5EC8821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0D2C42"/>
    <w:multiLevelType w:val="multilevel"/>
    <w:tmpl w:val="119E2A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EC2CB0"/>
    <w:multiLevelType w:val="hybridMultilevel"/>
    <w:tmpl w:val="0DCE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4A4908"/>
    <w:multiLevelType w:val="hybridMultilevel"/>
    <w:tmpl w:val="05B68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D92DD9"/>
    <w:multiLevelType w:val="hybridMultilevel"/>
    <w:tmpl w:val="532410AE"/>
    <w:lvl w:ilvl="0" w:tplc="69320A5A">
      <w:start w:val="1"/>
      <w:numFmt w:val="bullet"/>
      <w:lvlText w:val="•"/>
      <w:lvlJc w:val="left"/>
      <w:pPr>
        <w:tabs>
          <w:tab w:val="num" w:pos="720"/>
        </w:tabs>
        <w:ind w:left="720" w:hanging="360"/>
      </w:pPr>
      <w:rPr>
        <w:rFonts w:ascii="Arial" w:hAnsi="Arial" w:cs="Times New Roman" w:hint="default"/>
      </w:rPr>
    </w:lvl>
    <w:lvl w:ilvl="1" w:tplc="9E2C79CA">
      <w:start w:val="1"/>
      <w:numFmt w:val="bullet"/>
      <w:lvlText w:val="•"/>
      <w:lvlJc w:val="left"/>
      <w:pPr>
        <w:tabs>
          <w:tab w:val="num" w:pos="1440"/>
        </w:tabs>
        <w:ind w:left="1440" w:hanging="360"/>
      </w:pPr>
      <w:rPr>
        <w:rFonts w:ascii="Arial" w:hAnsi="Arial" w:cs="Times New Roman" w:hint="default"/>
      </w:rPr>
    </w:lvl>
    <w:lvl w:ilvl="2" w:tplc="BCF2477A">
      <w:start w:val="1"/>
      <w:numFmt w:val="bullet"/>
      <w:lvlText w:val="•"/>
      <w:lvlJc w:val="left"/>
      <w:pPr>
        <w:tabs>
          <w:tab w:val="num" w:pos="2160"/>
        </w:tabs>
        <w:ind w:left="2160" w:hanging="360"/>
      </w:pPr>
      <w:rPr>
        <w:rFonts w:ascii="Arial" w:hAnsi="Arial" w:cs="Times New Roman" w:hint="default"/>
      </w:rPr>
    </w:lvl>
    <w:lvl w:ilvl="3" w:tplc="7A161B08">
      <w:start w:val="1"/>
      <w:numFmt w:val="bullet"/>
      <w:lvlText w:val="•"/>
      <w:lvlJc w:val="left"/>
      <w:pPr>
        <w:tabs>
          <w:tab w:val="num" w:pos="2880"/>
        </w:tabs>
        <w:ind w:left="2880" w:hanging="360"/>
      </w:pPr>
      <w:rPr>
        <w:rFonts w:ascii="Arial" w:hAnsi="Arial" w:cs="Times New Roman" w:hint="default"/>
      </w:rPr>
    </w:lvl>
    <w:lvl w:ilvl="4" w:tplc="74C892AC">
      <w:start w:val="1"/>
      <w:numFmt w:val="bullet"/>
      <w:lvlText w:val="•"/>
      <w:lvlJc w:val="left"/>
      <w:pPr>
        <w:tabs>
          <w:tab w:val="num" w:pos="3600"/>
        </w:tabs>
        <w:ind w:left="3600" w:hanging="360"/>
      </w:pPr>
      <w:rPr>
        <w:rFonts w:ascii="Arial" w:hAnsi="Arial" w:cs="Times New Roman" w:hint="default"/>
      </w:rPr>
    </w:lvl>
    <w:lvl w:ilvl="5" w:tplc="728E4314">
      <w:start w:val="1"/>
      <w:numFmt w:val="bullet"/>
      <w:lvlText w:val="•"/>
      <w:lvlJc w:val="left"/>
      <w:pPr>
        <w:tabs>
          <w:tab w:val="num" w:pos="4320"/>
        </w:tabs>
        <w:ind w:left="4320" w:hanging="360"/>
      </w:pPr>
      <w:rPr>
        <w:rFonts w:ascii="Arial" w:hAnsi="Arial" w:cs="Times New Roman" w:hint="default"/>
      </w:rPr>
    </w:lvl>
    <w:lvl w:ilvl="6" w:tplc="C9DCB276">
      <w:start w:val="1"/>
      <w:numFmt w:val="bullet"/>
      <w:lvlText w:val="•"/>
      <w:lvlJc w:val="left"/>
      <w:pPr>
        <w:tabs>
          <w:tab w:val="num" w:pos="5040"/>
        </w:tabs>
        <w:ind w:left="5040" w:hanging="360"/>
      </w:pPr>
      <w:rPr>
        <w:rFonts w:ascii="Arial" w:hAnsi="Arial" w:cs="Times New Roman" w:hint="default"/>
      </w:rPr>
    </w:lvl>
    <w:lvl w:ilvl="7" w:tplc="1062C084">
      <w:start w:val="1"/>
      <w:numFmt w:val="bullet"/>
      <w:lvlText w:val="•"/>
      <w:lvlJc w:val="left"/>
      <w:pPr>
        <w:tabs>
          <w:tab w:val="num" w:pos="5760"/>
        </w:tabs>
        <w:ind w:left="5760" w:hanging="360"/>
      </w:pPr>
      <w:rPr>
        <w:rFonts w:ascii="Arial" w:hAnsi="Arial" w:cs="Times New Roman" w:hint="default"/>
      </w:rPr>
    </w:lvl>
    <w:lvl w:ilvl="8" w:tplc="1E8060E8">
      <w:start w:val="1"/>
      <w:numFmt w:val="bullet"/>
      <w:lvlText w:val="•"/>
      <w:lvlJc w:val="left"/>
      <w:pPr>
        <w:tabs>
          <w:tab w:val="num" w:pos="6480"/>
        </w:tabs>
        <w:ind w:left="6480" w:hanging="360"/>
      </w:pPr>
      <w:rPr>
        <w:rFonts w:ascii="Arial" w:hAnsi="Arial" w:cs="Times New Roman" w:hint="default"/>
      </w:rPr>
    </w:lvl>
  </w:abstractNum>
  <w:abstractNum w:abstractNumId="16" w15:restartNumberingAfterBreak="0">
    <w:nsid w:val="70CE6EA8"/>
    <w:multiLevelType w:val="hybridMultilevel"/>
    <w:tmpl w:val="CF6AB29E"/>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17" w15:restartNumberingAfterBreak="0">
    <w:nsid w:val="7AD50C92"/>
    <w:multiLevelType w:val="hybridMultilevel"/>
    <w:tmpl w:val="CC5C73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FEB397C"/>
    <w:multiLevelType w:val="hybridMultilevel"/>
    <w:tmpl w:val="09985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3381689">
    <w:abstractNumId w:val="1"/>
  </w:num>
  <w:num w:numId="2" w16cid:durableId="164782500">
    <w:abstractNumId w:val="16"/>
  </w:num>
  <w:num w:numId="3" w16cid:durableId="1719473420">
    <w:abstractNumId w:val="12"/>
  </w:num>
  <w:num w:numId="4" w16cid:durableId="588395104">
    <w:abstractNumId w:val="0"/>
    <w:lvlOverride w:ilvl="0">
      <w:lvl w:ilvl="0">
        <w:start w:val="1"/>
        <w:numFmt w:val="bullet"/>
        <w:lvlText w:val=""/>
        <w:legacy w:legacy="1" w:legacySpace="0" w:legacyIndent="360"/>
        <w:lvlJc w:val="left"/>
        <w:rPr>
          <w:rFonts w:ascii="Wingdings" w:hAnsi="Wingdings" w:hint="default"/>
        </w:rPr>
      </w:lvl>
    </w:lvlOverride>
  </w:num>
  <w:num w:numId="5" w16cid:durableId="1322346303">
    <w:abstractNumId w:val="5"/>
  </w:num>
  <w:num w:numId="6" w16cid:durableId="646322509">
    <w:abstractNumId w:val="18"/>
  </w:num>
  <w:num w:numId="7" w16cid:durableId="927353217">
    <w:abstractNumId w:val="6"/>
  </w:num>
  <w:num w:numId="8" w16cid:durableId="1852449646">
    <w:abstractNumId w:val="17"/>
  </w:num>
  <w:num w:numId="9" w16cid:durableId="717319891">
    <w:abstractNumId w:val="4"/>
  </w:num>
  <w:num w:numId="10" w16cid:durableId="1109937280">
    <w:abstractNumId w:val="15"/>
  </w:num>
  <w:num w:numId="11" w16cid:durableId="1442602308">
    <w:abstractNumId w:val="3"/>
  </w:num>
  <w:num w:numId="12" w16cid:durableId="1307006229">
    <w:abstractNumId w:val="7"/>
  </w:num>
  <w:num w:numId="13" w16cid:durableId="739836564">
    <w:abstractNumId w:val="11"/>
  </w:num>
  <w:num w:numId="14" w16cid:durableId="990256817">
    <w:abstractNumId w:val="9"/>
  </w:num>
  <w:num w:numId="15" w16cid:durableId="1575433410">
    <w:abstractNumId w:val="13"/>
  </w:num>
  <w:num w:numId="16" w16cid:durableId="1279993161">
    <w:abstractNumId w:val="8"/>
  </w:num>
  <w:num w:numId="17" w16cid:durableId="532695067">
    <w:abstractNumId w:val="14"/>
  </w:num>
  <w:num w:numId="18" w16cid:durableId="1754739348">
    <w:abstractNumId w:val="10"/>
  </w:num>
  <w:num w:numId="19" w16cid:durableId="1577283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4AA"/>
    <w:rsid w:val="00023646"/>
    <w:rsid w:val="00045B1A"/>
    <w:rsid w:val="000553E1"/>
    <w:rsid w:val="0007262C"/>
    <w:rsid w:val="000B5B45"/>
    <w:rsid w:val="000C344E"/>
    <w:rsid w:val="000F04B3"/>
    <w:rsid w:val="001352CB"/>
    <w:rsid w:val="00140628"/>
    <w:rsid w:val="00143B7F"/>
    <w:rsid w:val="00144DF1"/>
    <w:rsid w:val="00171316"/>
    <w:rsid w:val="0019332F"/>
    <w:rsid w:val="001B30C1"/>
    <w:rsid w:val="001E4D7E"/>
    <w:rsid w:val="002224A6"/>
    <w:rsid w:val="00253B6E"/>
    <w:rsid w:val="002834F1"/>
    <w:rsid w:val="002B44AA"/>
    <w:rsid w:val="002D43E7"/>
    <w:rsid w:val="002D77B6"/>
    <w:rsid w:val="002E48AA"/>
    <w:rsid w:val="002E73B5"/>
    <w:rsid w:val="00312BFB"/>
    <w:rsid w:val="00345959"/>
    <w:rsid w:val="003717B2"/>
    <w:rsid w:val="00390849"/>
    <w:rsid w:val="003941D8"/>
    <w:rsid w:val="00464085"/>
    <w:rsid w:val="00492DBE"/>
    <w:rsid w:val="004F651C"/>
    <w:rsid w:val="005572B9"/>
    <w:rsid w:val="005E3862"/>
    <w:rsid w:val="00610ADC"/>
    <w:rsid w:val="00627110"/>
    <w:rsid w:val="00647F80"/>
    <w:rsid w:val="006846DC"/>
    <w:rsid w:val="006A5439"/>
    <w:rsid w:val="007038B1"/>
    <w:rsid w:val="007153A9"/>
    <w:rsid w:val="00740F3C"/>
    <w:rsid w:val="0074239F"/>
    <w:rsid w:val="007638A2"/>
    <w:rsid w:val="0079198B"/>
    <w:rsid w:val="007D7698"/>
    <w:rsid w:val="00853D5D"/>
    <w:rsid w:val="00894F97"/>
    <w:rsid w:val="008A1180"/>
    <w:rsid w:val="008C7824"/>
    <w:rsid w:val="00916A87"/>
    <w:rsid w:val="009212C0"/>
    <w:rsid w:val="00944A13"/>
    <w:rsid w:val="009A4411"/>
    <w:rsid w:val="009C1120"/>
    <w:rsid w:val="00A24019"/>
    <w:rsid w:val="00A41CB7"/>
    <w:rsid w:val="00AF4C84"/>
    <w:rsid w:val="00B0001A"/>
    <w:rsid w:val="00B11208"/>
    <w:rsid w:val="00B440EC"/>
    <w:rsid w:val="00B56239"/>
    <w:rsid w:val="00BE3551"/>
    <w:rsid w:val="00BF6E48"/>
    <w:rsid w:val="00C037FA"/>
    <w:rsid w:val="00C07F52"/>
    <w:rsid w:val="00C219F4"/>
    <w:rsid w:val="00C42CED"/>
    <w:rsid w:val="00C74C45"/>
    <w:rsid w:val="00CD4FFE"/>
    <w:rsid w:val="00D14963"/>
    <w:rsid w:val="00D80C68"/>
    <w:rsid w:val="00DA7F68"/>
    <w:rsid w:val="00DB4F61"/>
    <w:rsid w:val="00DE2970"/>
    <w:rsid w:val="00DF1E1B"/>
    <w:rsid w:val="00DF2813"/>
    <w:rsid w:val="00E23CB9"/>
    <w:rsid w:val="00E36992"/>
    <w:rsid w:val="00E63BE2"/>
    <w:rsid w:val="00E909E8"/>
    <w:rsid w:val="00E93725"/>
    <w:rsid w:val="00F10F35"/>
    <w:rsid w:val="00F752AA"/>
    <w:rsid w:val="00F95E38"/>
    <w:rsid w:val="00FA159A"/>
    <w:rsid w:val="00FB5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55E46D1"/>
  <w15:chartTrackingRefBased/>
  <w15:docId w15:val="{60E70C4C-4893-40C7-A6D5-3BDE8BA52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B44AA"/>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2B44AA"/>
    <w:rPr>
      <w:rFonts w:ascii="Times New Roman" w:eastAsia="Times New Roman" w:hAnsi="Times New Roman" w:cs="Times New Roman"/>
      <w:sz w:val="20"/>
      <w:szCs w:val="20"/>
    </w:rPr>
  </w:style>
  <w:style w:type="table" w:styleId="TableGrid">
    <w:name w:val="Table Grid"/>
    <w:basedOn w:val="TableNormal"/>
    <w:uiPriority w:val="39"/>
    <w:rsid w:val="002B4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44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44AA"/>
  </w:style>
  <w:style w:type="paragraph" w:customStyle="1" w:styleId="Default">
    <w:name w:val="Default"/>
    <w:rsid w:val="00DF2813"/>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F2813"/>
    <w:pPr>
      <w:ind w:left="720"/>
      <w:contextualSpacing/>
    </w:pPr>
  </w:style>
  <w:style w:type="character" w:styleId="Hyperlink">
    <w:name w:val="Hyperlink"/>
    <w:basedOn w:val="DefaultParagraphFont"/>
    <w:uiPriority w:val="99"/>
    <w:unhideWhenUsed/>
    <w:rsid w:val="002224A6"/>
    <w:rPr>
      <w:color w:val="0563C1" w:themeColor="hyperlink"/>
      <w:u w:val="single"/>
    </w:rPr>
  </w:style>
  <w:style w:type="paragraph" w:customStyle="1" w:styleId="paragraph">
    <w:name w:val="paragraph"/>
    <w:basedOn w:val="Normal"/>
    <w:uiPriority w:val="99"/>
    <w:rsid w:val="00140628"/>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140628"/>
  </w:style>
  <w:style w:type="character" w:customStyle="1" w:styleId="eop">
    <w:name w:val="eop"/>
    <w:basedOn w:val="DefaultParagraphFont"/>
    <w:rsid w:val="00140628"/>
  </w:style>
  <w:style w:type="character" w:styleId="FollowedHyperlink">
    <w:name w:val="FollowedHyperlink"/>
    <w:basedOn w:val="DefaultParagraphFont"/>
    <w:uiPriority w:val="99"/>
    <w:semiHidden/>
    <w:unhideWhenUsed/>
    <w:rsid w:val="001713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045065">
      <w:bodyDiv w:val="1"/>
      <w:marLeft w:val="0"/>
      <w:marRight w:val="0"/>
      <w:marTop w:val="0"/>
      <w:marBottom w:val="0"/>
      <w:divBdr>
        <w:top w:val="none" w:sz="0" w:space="0" w:color="auto"/>
        <w:left w:val="none" w:sz="0" w:space="0" w:color="auto"/>
        <w:bottom w:val="none" w:sz="0" w:space="0" w:color="auto"/>
        <w:right w:val="none" w:sz="0" w:space="0" w:color="auto"/>
      </w:divBdr>
    </w:div>
    <w:div w:id="728571716">
      <w:bodyDiv w:val="1"/>
      <w:marLeft w:val="0"/>
      <w:marRight w:val="0"/>
      <w:marTop w:val="0"/>
      <w:marBottom w:val="0"/>
      <w:divBdr>
        <w:top w:val="none" w:sz="0" w:space="0" w:color="auto"/>
        <w:left w:val="none" w:sz="0" w:space="0" w:color="auto"/>
        <w:bottom w:val="none" w:sz="0" w:space="0" w:color="auto"/>
        <w:right w:val="none" w:sz="0" w:space="0" w:color="auto"/>
      </w:divBdr>
    </w:div>
    <w:div w:id="993413401">
      <w:bodyDiv w:val="1"/>
      <w:marLeft w:val="0"/>
      <w:marRight w:val="0"/>
      <w:marTop w:val="0"/>
      <w:marBottom w:val="0"/>
      <w:divBdr>
        <w:top w:val="none" w:sz="0" w:space="0" w:color="auto"/>
        <w:left w:val="none" w:sz="0" w:space="0" w:color="auto"/>
        <w:bottom w:val="none" w:sz="0" w:space="0" w:color="auto"/>
        <w:right w:val="none" w:sz="0" w:space="0" w:color="auto"/>
      </w:divBdr>
    </w:div>
    <w:div w:id="1094397271">
      <w:bodyDiv w:val="1"/>
      <w:marLeft w:val="0"/>
      <w:marRight w:val="0"/>
      <w:marTop w:val="0"/>
      <w:marBottom w:val="0"/>
      <w:divBdr>
        <w:top w:val="none" w:sz="0" w:space="0" w:color="auto"/>
        <w:left w:val="none" w:sz="0" w:space="0" w:color="auto"/>
        <w:bottom w:val="none" w:sz="0" w:space="0" w:color="auto"/>
        <w:right w:val="none" w:sz="0" w:space="0" w:color="auto"/>
      </w:divBdr>
    </w:div>
    <w:div w:id="1393695226">
      <w:bodyDiv w:val="1"/>
      <w:marLeft w:val="0"/>
      <w:marRight w:val="0"/>
      <w:marTop w:val="0"/>
      <w:marBottom w:val="0"/>
      <w:divBdr>
        <w:top w:val="none" w:sz="0" w:space="0" w:color="auto"/>
        <w:left w:val="none" w:sz="0" w:space="0" w:color="auto"/>
        <w:bottom w:val="none" w:sz="0" w:space="0" w:color="auto"/>
        <w:right w:val="none" w:sz="0" w:space="0" w:color="auto"/>
      </w:divBdr>
    </w:div>
    <w:div w:id="147949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FB420-823F-4DB3-A1DD-5FDE29CE0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194</Words>
  <Characters>1021</Characters>
  <Application>Microsoft Office Word</Application>
  <DocSecurity>0</DocSecurity>
  <Lines>41</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Allison</dc:creator>
  <cp:keywords/>
  <dc:description/>
  <cp:lastModifiedBy>John, Allison</cp:lastModifiedBy>
  <cp:revision>4</cp:revision>
  <dcterms:created xsi:type="dcterms:W3CDTF">2025-11-05T10:31:00Z</dcterms:created>
  <dcterms:modified xsi:type="dcterms:W3CDTF">2025-11-06T16:15:00Z</dcterms:modified>
</cp:coreProperties>
</file>